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D4" w:rsidRDefault="00CD1AD4" w:rsidP="00CD1AD4">
      <w:pPr>
        <w:spacing w:after="0" w:line="240" w:lineRule="auto"/>
        <w:jc w:val="center"/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АДМИНИСТРАЦИЯ</w:t>
      </w:r>
    </w:p>
    <w:p w:rsidR="00CD1AD4" w:rsidRDefault="00CD1AD4" w:rsidP="00CD1AD4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БОЛЬШЕЖИРОВСКОГО СЕЛЬСОВЕТА </w:t>
      </w:r>
    </w:p>
    <w:p w:rsidR="00CD1AD4" w:rsidRDefault="00CD1AD4" w:rsidP="00CD1AD4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000000"/>
          <w:sz w:val="32"/>
          <w:szCs w:val="32"/>
        </w:rPr>
        <w:t>ФАТЕЖСКОГО РАЙОНА</w:t>
      </w:r>
    </w:p>
    <w:p w:rsidR="00CD1AD4" w:rsidRDefault="00CD1AD4" w:rsidP="00CD1AD4">
      <w:pP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CD1AD4" w:rsidRDefault="00CD1AD4" w:rsidP="00CD1A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CD1AD4" w:rsidRDefault="00CD1AD4" w:rsidP="00CD1AD4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</w:rPr>
        <w:t>от 09 августа 2023 года № 69</w:t>
      </w:r>
    </w:p>
    <w:p w:rsidR="00CD1AD4" w:rsidRPr="00CD1AD4" w:rsidRDefault="00106DF1" w:rsidP="008A66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Об утверждении муниципальной программы </w:t>
      </w:r>
    </w:p>
    <w:p w:rsidR="00CD1AD4" w:rsidRDefault="00CD1AD4" w:rsidP="00106D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«</w:t>
      </w:r>
      <w:r w:rsidR="00106DF1"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Охрана окружающей среды</w:t>
      </w:r>
    </w:p>
    <w:p w:rsid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муниципального образования </w:t>
      </w:r>
    </w:p>
    <w:p w:rsidR="00106DF1" w:rsidRPr="00CD1AD4" w:rsidRDefault="00CD1AD4" w:rsidP="00106D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«</w:t>
      </w:r>
      <w:proofErr w:type="spellStart"/>
      <w:r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Большежировский</w:t>
      </w:r>
      <w:proofErr w:type="spellEnd"/>
      <w:r w:rsidR="00106DF1"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»</w:t>
      </w:r>
      <w:r w:rsidR="00DE4588"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proofErr w:type="spellStart"/>
      <w:r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Фатежского</w:t>
      </w:r>
      <w:proofErr w:type="spellEnd"/>
      <w:r w:rsidR="00C451A4"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района Курской области на 2023-2025</w:t>
      </w:r>
      <w:r w:rsidR="00106DF1" w:rsidRPr="00CD1A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годы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»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1AD4" w:rsidRPr="00CD1AD4" w:rsidRDefault="00CD1AD4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06.10.2003 № 131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Федеральным законом от 01.01.2002 № 7-ФЗ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охране окружающей среды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руководствуясь Уставом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целях улучшения экологического состояния территории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постановляет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муниципальную программу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окружающей среды муницип</w:t>
      </w:r>
      <w:r w:rsidR="00424D87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424D87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C76A13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24D87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C76A13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Установить, что в ходе реализации муниципальной программы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Охрана окружающей среды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523E29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523E29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CD1AD4" w:rsidRDefault="00106DF1" w:rsidP="00CD1A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с 01.01.202</w:t>
      </w:r>
      <w:r w:rsidR="00523E29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года</w:t>
      </w:r>
      <w:r w:rsidR="008A664F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CD1AD4">
        <w:rPr>
          <w:rFonts w:ascii="Arial" w:hAnsi="Arial" w:cs="Arial"/>
          <w:sz w:val="24"/>
          <w:szCs w:val="24"/>
        </w:rPr>
        <w:t xml:space="preserve">подлежит обнародованию на информационных стендах и на официальном сайте Администрации </w:t>
      </w:r>
      <w:proofErr w:type="spellStart"/>
      <w:r w:rsidR="00CD1AD4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CD1A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D1AD4">
        <w:rPr>
          <w:rFonts w:ascii="Arial" w:hAnsi="Arial" w:cs="Arial"/>
          <w:sz w:val="24"/>
          <w:szCs w:val="24"/>
        </w:rPr>
        <w:t>Фатежского</w:t>
      </w:r>
      <w:proofErr w:type="spellEnd"/>
      <w:r w:rsidR="00CD1AD4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106DF1" w:rsidRPr="00CD1AD4" w:rsidRDefault="008A664F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2174" w:rsidRPr="00CD1AD4" w:rsidRDefault="00682174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174" w:rsidRPr="00CD1AD4" w:rsidRDefault="00682174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6DF1" w:rsidRDefault="00CD1AD4" w:rsidP="00682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CD1AD4" w:rsidRPr="00CD1AD4" w:rsidRDefault="00CD1AD4" w:rsidP="00682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У.Н.Субботина</w:t>
      </w:r>
      <w:proofErr w:type="spellEnd"/>
    </w:p>
    <w:p w:rsidR="008A664F" w:rsidRPr="00CD1AD4" w:rsidRDefault="008A664F" w:rsidP="00682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64F" w:rsidRPr="00CD1AD4" w:rsidRDefault="008A664F" w:rsidP="00682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64F" w:rsidRPr="00CD1AD4" w:rsidRDefault="008A664F" w:rsidP="00682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64F" w:rsidRPr="00CD1AD4" w:rsidRDefault="008A664F" w:rsidP="00682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CD1AD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Приложение</w:t>
      </w:r>
    </w:p>
    <w:p w:rsidR="00106DF1" w:rsidRPr="00CD1AD4" w:rsidRDefault="00CD1AD4" w:rsidP="006821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</w:t>
      </w:r>
      <w:r w:rsidR="00106DF1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</w:p>
    <w:p w:rsidR="00CD1AD4" w:rsidRDefault="00CD1AD4" w:rsidP="006821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106DF1" w:rsidRPr="00CD1AD4" w:rsidRDefault="00106DF1" w:rsidP="006821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09.08.2023г.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CD1AD4">
        <w:rPr>
          <w:rFonts w:ascii="Arial" w:eastAsia="Times New Roman" w:hAnsi="Arial" w:cs="Arial"/>
          <w:b/>
          <w:bCs/>
          <w:color w:val="000000"/>
          <w:spacing w:val="-3"/>
          <w:sz w:val="32"/>
          <w:szCs w:val="24"/>
          <w:lang w:eastAsia="ru-RU"/>
        </w:rPr>
        <w:t>Муниципальная программа</w:t>
      </w:r>
    </w:p>
    <w:p w:rsidR="00106DF1" w:rsidRPr="00CD1AD4" w:rsidRDefault="00CD1AD4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«</w:t>
      </w:r>
      <w:r w:rsidR="00106DF1"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Охрана окружающей среды муниципального образования </w:t>
      </w:r>
      <w:r w:rsidRPr="00CD1AD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</w:t>
      </w:r>
      <w:proofErr w:type="spellStart"/>
      <w:r w:rsidRPr="00CD1AD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Большежировский</w:t>
      </w:r>
      <w:proofErr w:type="spellEnd"/>
      <w:r w:rsidRPr="00CD1AD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CD1AD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Фатежского</w:t>
      </w:r>
      <w:proofErr w:type="spellEnd"/>
      <w:r w:rsidRPr="00CD1AD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 Курской области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106DF1" w:rsidRPr="00CD1A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="00106DF1"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 202</w:t>
      </w:r>
      <w:r w:rsidR="00C76A13"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3</w:t>
      </w:r>
      <w:r w:rsidR="00106DF1"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-202</w:t>
      </w:r>
      <w:r w:rsidR="00C76A13"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5</w:t>
      </w:r>
      <w:r w:rsidR="00106DF1"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 годы</w:t>
      </w:r>
      <w:r w:rsidRPr="00CD1AD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»</w:t>
      </w:r>
    </w:p>
    <w:p w:rsidR="00106DF1" w:rsidRPr="00CD1AD4" w:rsidRDefault="00106DF1" w:rsidP="00106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Default="00106DF1" w:rsidP="00106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1AD4" w:rsidRPr="00CD1AD4" w:rsidRDefault="00CD1AD4" w:rsidP="00106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1AD4"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  <w:t>П</w:t>
      </w:r>
      <w:r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АСПОРТ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1AD4"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  <w:t>Муниципальной программы</w:t>
      </w:r>
    </w:p>
    <w:p w:rsidR="00106DF1" w:rsidRPr="00CD1AD4" w:rsidRDefault="00CD1AD4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="00106DF1"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Охрана окружающей среды муниципального образования </w:t>
      </w:r>
      <w:r w:rsidRPr="00CD1AD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</w:t>
      </w:r>
      <w:proofErr w:type="spellStart"/>
      <w:r w:rsidRPr="00CD1AD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Большежировский</w:t>
      </w:r>
      <w:proofErr w:type="spellEnd"/>
      <w:r w:rsidRPr="00CD1AD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CD1AD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Фатежского</w:t>
      </w:r>
      <w:proofErr w:type="spellEnd"/>
      <w:r w:rsidRPr="00CD1AD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района Курской области</w:t>
      </w:r>
      <w:r w:rsidR="00106DF1"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на 202</w:t>
      </w:r>
      <w:r w:rsidR="00C76A13"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</w:t>
      </w:r>
      <w:r w:rsidR="00106DF1"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-202</w:t>
      </w:r>
      <w:r w:rsidR="00C76A13"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</w:t>
      </w:r>
      <w:r w:rsidR="00106DF1"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годы</w:t>
      </w:r>
      <w:r w:rsidRPr="00CD1A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CD1AD4" w:rsidRPr="00CD1AD4" w:rsidRDefault="00106DF1" w:rsidP="00106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5007"/>
      </w:tblGrid>
      <w:tr w:rsidR="00106DF1" w:rsidRPr="00CD1AD4" w:rsidTr="00106DF1"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  <w:tc>
          <w:tcPr>
            <w:tcW w:w="6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76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Охрана окружающей среды муниципального образования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Основания</w:t>
            </w:r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разработки муниципальной 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закон от 06.10.2003 № 131-ФЗ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закон от 01.01.2002 № 7-ФЗ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охране окружающей среды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06DF1" w:rsidRPr="00CD1AD4" w:rsidRDefault="00106DF1" w:rsidP="004650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Законом № 183-ФЗ от 28 июня 2014 г,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внесении изменений в статьи 179 и 184 Бюджетного кодекса Российской Федерации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  целях улучшения экологического состояния территории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="0046500C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 муниципальной 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4650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Разработчик муниципальной 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46500C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 муниципальной 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Улучшение экологической обстановки на территории муниципального образования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экологической безопасности хозяйственной деятельности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экологической культуры.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Основные задачи</w:t>
            </w:r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муниципальной 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выбросов загрязняющих веществ в атмосферу.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Улучшение состояния водных объектов, расположенных в границах населенных пунктов муниципального образования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системы организации сбора и вывоза твердых бытовых отходов.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Озеленение территорий населённых пунктов муниципального образования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уровня экологического информирования населения.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  реализации муниципальной программы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2F1252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2023-2025</w:t>
            </w:r>
            <w:r w:rsidR="00106DF1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 разделов муниципальной 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атмосферного воздуха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Охрана и восстановление водных объектов, расположенных в границах населенных пунктов муниципального образования </w:t>
            </w:r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Очистка территорий, формирование системы организации сбора и вывоза твердых бытовых отходов.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Озеленение территорий населенных пунктов поселения.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Экологическое информирование населения.</w:t>
            </w:r>
          </w:p>
        </w:tc>
      </w:tr>
      <w:tr w:rsidR="00106DF1" w:rsidRPr="00CD1AD4" w:rsidTr="00106DF1">
        <w:tc>
          <w:tcPr>
            <w:tcW w:w="3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экологической безопасности населения.</w:t>
            </w:r>
          </w:p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5D3B94" w:rsidRDefault="005D3B94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Введение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Предлагаемая муниципальная программа 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Охрана окружающей среды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67419D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2023-2025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по тексту – Программа),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от 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01.01.2002 года № 7-ФЗ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охране окружающей среды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другими нормативными правовыми актами.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5D3B94" w:rsidRDefault="005D3B94" w:rsidP="00CD1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Принципы формирования программы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является основным базовым документом для разработки планов, программ и проектов обеспечения экологической безопасности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целом в области природопользования и охраны окружающей среды на период 202</w:t>
      </w:r>
      <w:r w:rsidR="00523E29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–202</w:t>
      </w:r>
      <w:r w:rsidR="00523E29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сформирована из мероприятий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связанных с окружающей средой.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основана на принципе единого управления и координации деятельности всех организаций, учреждений и предприятий муниципального образования, участвующих в ее реализации.</w:t>
      </w:r>
      <w:r w:rsidRPr="00CD1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Мероприятия Программы направлены на достижение целевых экологических показателей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D1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сгруппированы по 5 разделам, сформированным по основным традиционным проблемам, существующим в области окружающей среды: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Охрана атмосферного воздуха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Охрана и восстановление водных объектов, расположенных в границах населенных пунктов 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Очистка территорий, формирование системы организации сбора и вывоза твердых бытовых отходов.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Озеленение территорий населенных пунктов поселения.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Экологическое информирование населения.</w:t>
      </w:r>
    </w:p>
    <w:p w:rsidR="00106DF1" w:rsidRPr="00CD1AD4" w:rsidRDefault="00106DF1" w:rsidP="00CD1A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Каждый раздел содержит пояснительную записку с указанием основных проблем в соответствующей области, достигнутых результатов, перспективных задач и целевых показателей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того, представлены конкретные мероприятия, которые должны быть выполнены для достижения  поставленных целей.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5D3B94" w:rsidRDefault="005D3B94" w:rsidP="00CD1A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Экономическая составляющая программы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C9065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мероприятий предусмотрено за счет средств бюджета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внебюджетных инвестиций и сре</w:t>
      </w: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едприятий. Программа подлежит финансированию за счет средств бюджета муниципального образования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установленных решениями  о бюджете на соответствующий финансовый год.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06DF1" w:rsidRPr="005D3B94" w:rsidRDefault="005D3B94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Управление программой и контроль реализации</w:t>
      </w:r>
    </w:p>
    <w:p w:rsidR="00106DF1" w:rsidRPr="00CD1AD4" w:rsidRDefault="00106DF1" w:rsidP="005D3B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предусматривает персональную ответственность исполнителей за выполнение мероприятий.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Реализация Программы обеспечивается комплексом мероприятий по правовому, организационному, финансовому и информационному обеспечению.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06DF1" w:rsidRPr="005D3B94" w:rsidRDefault="005D3B94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Перечень разделов программы</w:t>
      </w:r>
    </w:p>
    <w:p w:rsidR="00106DF1" w:rsidRPr="00CD1AD4" w:rsidRDefault="00106DF1" w:rsidP="00106D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Охрана атмосферного воздуха.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Проблемы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охраны атмосферного воздуха: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мониторинга за состоянием атмосферного воздуха (включая влияние автотранспорта).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Отсутствие постоянного и эффективного </w:t>
      </w: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выбросами загрязняющих веществ от предприятий.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Мероприятия по осуществлению </w:t>
      </w: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Охрана и восстановление водных объектов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водными объектами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</w:t>
      </w:r>
      <w:proofErr w:type="spell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водоохранные</w:t>
      </w:r>
      <w:proofErr w:type="spell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зоны, расположенные в границах населенных пунктов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Очистка берегов </w:t>
      </w:r>
      <w:proofErr w:type="spell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водоохранных</w:t>
      </w:r>
      <w:proofErr w:type="spell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зон, расположенные в границах населенных пунктов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мест купания и отдыха от мусора и твердых бытовых отходов, позволят улучшить санитарное состояние </w:t>
      </w:r>
      <w:proofErr w:type="spell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водоохранных</w:t>
      </w:r>
      <w:proofErr w:type="spell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Очистка территорий поселения, формирование системы организации сбора и вывоза твердых бытовых отходов.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сбор и вывоз твердых бытовых отходов осуществляется </w:t>
      </w:r>
      <w:r w:rsidR="000F5D6F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специализированной организацией ООО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Экопол</w:t>
      </w:r>
      <w:proofErr w:type="spellEnd"/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Данные мероприятия позволят сформировать систему организации сбора и вывоза твердых бытовых отходов на территории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будет способствовать улучшению санитарного состояния населенных пунктов и уменьшению негативного воздействия отходов на окружающую среду.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Озеленение территорий населённых пунктов поселения</w:t>
      </w:r>
    </w:p>
    <w:p w:rsidR="000F5D6F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Нормах и Правилах по благоустройству на территории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из разделов, посвящен озеленению 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отражены основные мероприятия по видам озеленения</w:t>
      </w:r>
      <w:r w:rsidR="000F5D6F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Реализация  мероприятий программы позволит увеличить количество зеленых насаждений,  улучшить санитарное состояние территорий населенных пунктов 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Большежировский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Фатежского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CD1AD4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, позволит создать новые зоны зеленых насаждений.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Экологическое образование и просвещение.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Актуальность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человека. 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Главным является воспитание ответственности за состояние природной среды. Непрерывность, преемственность экологического воспитания и образования детей в школе необходимы для формирования целостного восприятия среды, бережного отношения к природе. Дошкольное детство является наиболее естественным временем приобщения детей к экологическому образованию. Учитывая это, педагоги проводят занятия в дошкольном </w:t>
      </w: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классе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работающем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МКОУ 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Большежировская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проводится цикл мероприятий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Природа – это дом человека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</w:t>
      </w:r>
      <w:r w:rsidR="008A664F"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педагоги </w:t>
      </w:r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МКОУ «</w:t>
      </w:r>
      <w:proofErr w:type="spellStart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Большежировская</w:t>
      </w:r>
      <w:proofErr w:type="spellEnd"/>
      <w:r w:rsidR="00C906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проводят занятия для учащихся 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негативном воздействии отходов жизнедеятельности человека на </w:t>
      </w:r>
      <w:proofErr w:type="gramStart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окружающею</w:t>
      </w:r>
      <w:proofErr w:type="gramEnd"/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среду</w:t>
      </w:r>
      <w:r w:rsid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Таким образом, реализуется программа экологического образования в период наиболее важный для общего развития ребенка. Организация экологических мероприятий и участие в них, является огромным вкладом в экологическое образование и воспитание детей.</w:t>
      </w:r>
    </w:p>
    <w:p w:rsidR="00106DF1" w:rsidRPr="00CD1AD4" w:rsidRDefault="00106DF1" w:rsidP="00C906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мероприятий программы позволит укрепить формирование экологической культуры детей, молодежи и взрослого населения.</w:t>
      </w:r>
    </w:p>
    <w:p w:rsidR="00C9065A" w:rsidRDefault="00106DF1" w:rsidP="00C906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5D3B9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Перечень мероприятий</w:t>
      </w:r>
    </w:p>
    <w:p w:rsidR="00106DF1" w:rsidRPr="005D3B9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по охране окружающей среды на территории муниципального образования </w:t>
      </w:r>
      <w:r w:rsidR="00C9065A" w:rsidRPr="005D3B9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</w:t>
      </w:r>
      <w:proofErr w:type="spellStart"/>
      <w:r w:rsidR="00C9065A" w:rsidRPr="005D3B9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Большежировский</w:t>
      </w:r>
      <w:proofErr w:type="spellEnd"/>
      <w:r w:rsidR="00C9065A" w:rsidRPr="005D3B9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="00C9065A" w:rsidRPr="005D3B9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Фатежского</w:t>
      </w:r>
      <w:proofErr w:type="spellEnd"/>
      <w:r w:rsidR="00C9065A" w:rsidRPr="005D3B9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106DF1" w:rsidRPr="00CD1AD4" w:rsidRDefault="00106DF1" w:rsidP="00C906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10632" w:type="dxa"/>
        <w:tblInd w:w="-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40"/>
        <w:gridCol w:w="1788"/>
        <w:gridCol w:w="1701"/>
        <w:gridCol w:w="709"/>
        <w:gridCol w:w="1134"/>
        <w:gridCol w:w="834"/>
        <w:gridCol w:w="867"/>
        <w:gridCol w:w="992"/>
      </w:tblGrid>
      <w:tr w:rsidR="008A664F" w:rsidRPr="00CD1AD4" w:rsidTr="008A664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106DF1" w:rsidP="00C90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r w:rsidR="008A664F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106DF1" w:rsidRPr="00CD1AD4" w:rsidRDefault="001273D4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  <w:r w:rsidR="00106DF1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90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r w:rsidR="008A664F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106DF1" w:rsidRPr="00CD1AD4" w:rsidRDefault="001273D4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106DF1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106DF1" w:rsidRPr="00CD1AD4" w:rsidRDefault="001273D4" w:rsidP="00127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r w:rsidR="008A664F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2025 </w:t>
            </w:r>
            <w:r w:rsidR="00106DF1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DF1" w:rsidRPr="00CD1AD4" w:rsidTr="008A664F">
        <w:tc>
          <w:tcPr>
            <w:tcW w:w="1063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1.Охрана атмосферного воздуха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совещаний с руководителями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90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допущение возникновения лесных и степных пожаров на территории сельского поселения, привлечение общественности.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7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затрат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рейдов по территории сельского поселения Информирование населения через СМИ. 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Изготовление и распространение  листовок, плакатов.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EA0229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допущение возникновения лесных и степных пожаров на территории сельского 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поселения, привлечение общественности.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7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C9065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C9065A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C9065A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9065A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C9065A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5D3B94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C9065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C9065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C9065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Pr="00CD1AD4" w:rsidRDefault="00C9065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Default="00C90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Default="00C90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065A" w:rsidRDefault="00C90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06DF1" w:rsidRPr="00CD1AD4" w:rsidTr="008A664F">
        <w:tc>
          <w:tcPr>
            <w:tcW w:w="1063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Охрана и восстановление водных объектов</w:t>
            </w:r>
            <w:r w:rsidRPr="00CD1A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Очистка берегов </w:t>
            </w:r>
            <w:proofErr w:type="spellStart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зон,  расположенных, в границах населенных пунктов муниципального образования 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мусора и твердых бытовых отходов.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EA0229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района, МКОУ «</w:t>
            </w:r>
            <w:proofErr w:type="spellStart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Большежировская</w:t>
            </w:r>
            <w:proofErr w:type="spellEnd"/>
            <w:r w:rsidR="00C90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Улучшения состояния водных объектов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7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C76A13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затрат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5D3B94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6DF1" w:rsidRPr="00CD1AD4" w:rsidTr="008A664F">
        <w:tc>
          <w:tcPr>
            <w:tcW w:w="1063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363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Очистка территорий, формирование системы обращения с отходами ТБО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A120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363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территорий населённых пунктов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BB37E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06DF1"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363215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C76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сбора и вывоза мусора и твердых бытовых отходов на территории населенных пунктов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363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территорий населённых пунктов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r w:rsidRPr="00475E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r w:rsidRPr="00475E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C76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Кошение сорной растительности, удаление сорных и карантинных растений на территориях населенных пунктов муниципального образования 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A120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Санитарная очистка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BB37E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363215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5D3B94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r w:rsidRPr="00AB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r w:rsidRPr="00AB35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11000,00</w:t>
            </w:r>
          </w:p>
        </w:tc>
      </w:tr>
      <w:tr w:rsidR="00106DF1" w:rsidRPr="00CD1AD4" w:rsidTr="008A664F">
        <w:tc>
          <w:tcPr>
            <w:tcW w:w="1063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Сохранение и развитие зеленых зон на территории сельского поселения</w:t>
            </w:r>
          </w:p>
        </w:tc>
      </w:tr>
      <w:tr w:rsidR="00363215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DE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и развитие зеленых зон на территории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 w:rsidP="00363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района, </w:t>
            </w:r>
          </w:p>
          <w:p w:rsidR="00363215" w:rsidRPr="00CD1AD4" w:rsidRDefault="00363215" w:rsidP="00363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состояния зеленого фонда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63215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5D3B94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Pr="00CD1AD4" w:rsidRDefault="00363215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3215" w:rsidRDefault="00363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06DF1" w:rsidRPr="00CD1AD4" w:rsidTr="008A664F">
        <w:tc>
          <w:tcPr>
            <w:tcW w:w="1063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5.Экологическое образование и просвещение</w:t>
            </w:r>
            <w:r w:rsidRPr="00CD1A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информационных стендов, проведение мероприятий по защите окружающей среды среди жителей и т. д.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A120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Большежировского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Фатежского</w:t>
            </w:r>
            <w:proofErr w:type="spellEnd"/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Повышения культуры обращения с окружающей средой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BB37EA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363215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затрат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664F" w:rsidRPr="00CD1AD4" w:rsidTr="008A664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5D3B94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6DF1" w:rsidRPr="00CD1AD4" w:rsidRDefault="00106DF1" w:rsidP="00106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A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632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63215" w:rsidRPr="00CD1AD4" w:rsidRDefault="00106DF1" w:rsidP="00106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5D3B94" w:rsidRDefault="005D3B94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B9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Оценка эффективности от реализации программы</w:t>
      </w:r>
    </w:p>
    <w:p w:rsidR="00106DF1" w:rsidRPr="00CD1AD4" w:rsidRDefault="00106DF1" w:rsidP="00106D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6DF1" w:rsidRPr="00CD1AD4" w:rsidRDefault="00106DF1" w:rsidP="005D3B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06DF1" w:rsidRPr="00CD1AD4" w:rsidRDefault="00106DF1" w:rsidP="005D3B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23796D" w:rsidRPr="00CD1AD4" w:rsidRDefault="0023796D">
      <w:pPr>
        <w:rPr>
          <w:rFonts w:ascii="Arial" w:hAnsi="Arial" w:cs="Arial"/>
          <w:sz w:val="24"/>
          <w:szCs w:val="24"/>
        </w:rPr>
      </w:pPr>
    </w:p>
    <w:sectPr w:rsidR="0023796D" w:rsidRPr="00CD1AD4" w:rsidSect="00CD1AD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F1"/>
    <w:rsid w:val="000F5D6F"/>
    <w:rsid w:val="00106DF1"/>
    <w:rsid w:val="001273D4"/>
    <w:rsid w:val="0023796D"/>
    <w:rsid w:val="002A2CC4"/>
    <w:rsid w:val="002F1252"/>
    <w:rsid w:val="00363215"/>
    <w:rsid w:val="00424D87"/>
    <w:rsid w:val="0046500C"/>
    <w:rsid w:val="00523E29"/>
    <w:rsid w:val="005D3B94"/>
    <w:rsid w:val="0067419D"/>
    <w:rsid w:val="00682174"/>
    <w:rsid w:val="00684A9E"/>
    <w:rsid w:val="00811797"/>
    <w:rsid w:val="008A664F"/>
    <w:rsid w:val="00A120F1"/>
    <w:rsid w:val="00A37B2F"/>
    <w:rsid w:val="00BA1674"/>
    <w:rsid w:val="00BB37EA"/>
    <w:rsid w:val="00BC6E17"/>
    <w:rsid w:val="00C451A4"/>
    <w:rsid w:val="00C76A13"/>
    <w:rsid w:val="00C9065A"/>
    <w:rsid w:val="00CD1AD4"/>
    <w:rsid w:val="00DC1812"/>
    <w:rsid w:val="00DE4588"/>
    <w:rsid w:val="00EA0229"/>
    <w:rsid w:val="00F8238F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1B"/>
  </w:style>
  <w:style w:type="paragraph" w:styleId="3">
    <w:name w:val="heading 3"/>
    <w:basedOn w:val="a"/>
    <w:link w:val="30"/>
    <w:uiPriority w:val="9"/>
    <w:qFormat/>
    <w:rsid w:val="0010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6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D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06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06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6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D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06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06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10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2023-08-17T12:09:00Z</cp:lastPrinted>
  <dcterms:created xsi:type="dcterms:W3CDTF">2023-08-17T12:10:00Z</dcterms:created>
  <dcterms:modified xsi:type="dcterms:W3CDTF">2023-08-17T12:10:00Z</dcterms:modified>
</cp:coreProperties>
</file>